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2D42F204"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07480A">
        <w:rPr>
          <w:rFonts w:ascii="Times New Roman" w:hAnsi="Times New Roman" w:cs="Times New Roman"/>
          <w:sz w:val="24"/>
          <w:szCs w:val="24"/>
        </w:rPr>
        <w:t>4</w:t>
      </w:r>
      <w:r w:rsidR="006744FA">
        <w:rPr>
          <w:rFonts w:ascii="Times New Roman" w:hAnsi="Times New Roman" w:cs="Times New Roman"/>
          <w:sz w:val="24"/>
          <w:szCs w:val="24"/>
        </w:rPr>
        <w:t xml:space="preserve"> maj</w:t>
      </w:r>
      <w:r w:rsidR="00D136B3">
        <w:rPr>
          <w:rFonts w:ascii="Times New Roman" w:hAnsi="Times New Roman" w:cs="Times New Roman"/>
          <w:sz w:val="24"/>
          <w:szCs w:val="24"/>
        </w:rPr>
        <w:t xml:space="preserve">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21B207EB"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07480A">
        <w:rPr>
          <w:rFonts w:ascii="Times New Roman" w:hAnsi="Times New Roman" w:cs="Times New Roman"/>
          <w:b/>
          <w:bCs/>
          <w:sz w:val="24"/>
          <w:szCs w:val="24"/>
        </w:rPr>
        <w:t>Jordbruksverket</w:t>
      </w:r>
    </w:p>
    <w:p w14:paraId="2E468E24" w14:textId="5F2F5ECC" w:rsidR="00676CF7" w:rsidRPr="0007480A" w:rsidRDefault="002C25C0" w:rsidP="00152017">
      <w:pPr>
        <w:spacing w:after="0"/>
        <w:rPr>
          <w:rFonts w:ascii="Times New Roman" w:hAnsi="Times New Roman" w:cs="Times New Roman"/>
          <w:b/>
          <w:bCs/>
        </w:rPr>
      </w:pPr>
      <w:r w:rsidRPr="0007480A">
        <w:rPr>
          <w:rFonts w:ascii="Times New Roman" w:hAnsi="Times New Roman" w:cs="Times New Roman"/>
        </w:rPr>
        <w:tab/>
      </w:r>
      <w:r w:rsidRPr="0007480A">
        <w:rPr>
          <w:rFonts w:ascii="Times New Roman" w:hAnsi="Times New Roman" w:cs="Times New Roman"/>
        </w:rPr>
        <w:tab/>
      </w:r>
      <w:r w:rsidRPr="0007480A">
        <w:rPr>
          <w:rFonts w:ascii="Times New Roman" w:hAnsi="Times New Roman" w:cs="Times New Roman"/>
        </w:rPr>
        <w:tab/>
      </w:r>
      <w:r w:rsidRPr="0007480A">
        <w:rPr>
          <w:rFonts w:ascii="Times New Roman" w:hAnsi="Times New Roman" w:cs="Times New Roman"/>
        </w:rPr>
        <w:tab/>
      </w:r>
      <w:hyperlink r:id="rId9" w:tgtFrame="_blank" w:history="1">
        <w:r w:rsidR="0007480A" w:rsidRPr="0007480A">
          <w:rPr>
            <w:rStyle w:val="Hyperlnk"/>
            <w:rFonts w:ascii="Times New Roman" w:hAnsi="Times New Roman" w:cs="Times New Roman"/>
            <w:color w:val="auto"/>
            <w:u w:val="none"/>
            <w:bdr w:val="none" w:sz="0" w:space="0" w:color="auto" w:frame="1"/>
            <w:shd w:val="clear" w:color="auto" w:fill="FFFFFF"/>
          </w:rPr>
          <w:t>miljobedomning.fisk@jordbruksverket.se</w:t>
        </w:r>
      </w:hyperlink>
      <w:r w:rsidR="0007480A" w:rsidRPr="0007480A">
        <w:rPr>
          <w:rFonts w:ascii="Times New Roman" w:hAnsi="Times New Roman" w:cs="Times New Roman"/>
          <w:shd w:val="clear" w:color="auto" w:fill="FFFFFF"/>
        </w:rPr>
        <w:t> </w:t>
      </w:r>
    </w:p>
    <w:p w14:paraId="0C42AB4C" w14:textId="6385C1D7" w:rsidR="00637222" w:rsidRDefault="00637222" w:rsidP="00637222">
      <w:pPr>
        <w:spacing w:after="0"/>
        <w:rPr>
          <w:rFonts w:ascii="Times New Roman" w:hAnsi="Times New Roman" w:cs="Times New Roman"/>
          <w:b/>
          <w:bCs/>
          <w:sz w:val="24"/>
          <w:szCs w:val="24"/>
        </w:rPr>
      </w:pPr>
    </w:p>
    <w:p w14:paraId="1D6A3ED5" w14:textId="0F3EEC7E" w:rsidR="00637222" w:rsidRDefault="00637222" w:rsidP="00637222">
      <w:pPr>
        <w:spacing w:after="0"/>
        <w:rPr>
          <w:rFonts w:ascii="Times New Roman" w:hAnsi="Times New Roman" w:cs="Times New Roman"/>
          <w:b/>
          <w:bCs/>
          <w:sz w:val="24"/>
          <w:szCs w:val="24"/>
        </w:rPr>
      </w:pPr>
    </w:p>
    <w:p w14:paraId="7639C8F8" w14:textId="77777777" w:rsidR="006B2218" w:rsidRDefault="006B2218" w:rsidP="00637222">
      <w:pPr>
        <w:spacing w:after="0"/>
        <w:rPr>
          <w:rFonts w:ascii="Times New Roman" w:hAnsi="Times New Roman" w:cs="Times New Roman"/>
          <w:b/>
          <w:bCs/>
          <w:sz w:val="24"/>
          <w:szCs w:val="24"/>
        </w:rPr>
      </w:pPr>
    </w:p>
    <w:p w14:paraId="7C2EC6A5" w14:textId="298795B7" w:rsidR="00676CF7" w:rsidRDefault="00676CF7" w:rsidP="00637222">
      <w:pPr>
        <w:spacing w:after="0"/>
        <w:rPr>
          <w:rFonts w:ascii="Times New Roman" w:hAnsi="Times New Roman" w:cs="Times New Roman"/>
          <w:b/>
          <w:bCs/>
          <w:sz w:val="24"/>
          <w:szCs w:val="24"/>
        </w:rPr>
      </w:pPr>
    </w:p>
    <w:p w14:paraId="51874500" w14:textId="0F71B69F" w:rsidR="00676CF7" w:rsidRDefault="00676CF7" w:rsidP="00637222">
      <w:pPr>
        <w:spacing w:after="0"/>
        <w:rPr>
          <w:rFonts w:ascii="Times New Roman" w:hAnsi="Times New Roman" w:cs="Times New Roman"/>
          <w:b/>
          <w:bCs/>
          <w:sz w:val="24"/>
          <w:szCs w:val="24"/>
        </w:rPr>
      </w:pPr>
    </w:p>
    <w:p w14:paraId="010AD2B1" w14:textId="77777777" w:rsidR="0053201E" w:rsidRDefault="0053201E" w:rsidP="00637222">
      <w:pPr>
        <w:spacing w:after="0"/>
        <w:rPr>
          <w:rFonts w:ascii="Times New Roman" w:hAnsi="Times New Roman" w:cs="Times New Roman"/>
          <w:b/>
          <w:bCs/>
          <w:sz w:val="24"/>
          <w:szCs w:val="24"/>
        </w:rPr>
      </w:pPr>
    </w:p>
    <w:p w14:paraId="75D5CE96" w14:textId="3BDF763D" w:rsidR="0007480A" w:rsidRDefault="00152017" w:rsidP="00BF660D">
      <w:pPr>
        <w:spacing w:line="276" w:lineRule="auto"/>
        <w:jc w:val="both"/>
        <w:rPr>
          <w:rFonts w:ascii="Times New Roman" w:hAnsi="Times New Roman" w:cs="Times New Roman"/>
          <w:b/>
          <w:bCs/>
          <w:sz w:val="28"/>
          <w:szCs w:val="28"/>
        </w:rPr>
      </w:pPr>
      <w:r w:rsidRPr="0007480A">
        <w:rPr>
          <w:rFonts w:ascii="Times New Roman" w:hAnsi="Times New Roman" w:cs="Times New Roman"/>
          <w:b/>
          <w:bCs/>
          <w:sz w:val="28"/>
          <w:szCs w:val="28"/>
        </w:rPr>
        <w:t>Synpunkter</w:t>
      </w:r>
      <w:r w:rsidR="000F0F9A">
        <w:rPr>
          <w:rFonts w:ascii="Times New Roman" w:hAnsi="Times New Roman" w:cs="Times New Roman"/>
          <w:b/>
          <w:bCs/>
          <w:sz w:val="28"/>
          <w:szCs w:val="28"/>
        </w:rPr>
        <w:t xml:space="preserve"> på miljökonsekvensbeskrivningen av Sveriges havs-, fiskeri- och vattenbruksprogram</w:t>
      </w:r>
    </w:p>
    <w:p w14:paraId="06C7C500" w14:textId="77777777" w:rsidR="009F0FC9" w:rsidRPr="0007480A" w:rsidRDefault="009F0FC9" w:rsidP="00BF660D">
      <w:pPr>
        <w:spacing w:line="276" w:lineRule="auto"/>
        <w:jc w:val="both"/>
        <w:rPr>
          <w:rFonts w:ascii="Times New Roman" w:hAnsi="Times New Roman" w:cs="Times New Roman"/>
          <w:b/>
          <w:bCs/>
          <w:color w:val="323130"/>
          <w:sz w:val="28"/>
          <w:szCs w:val="28"/>
          <w:shd w:val="clear" w:color="auto" w:fill="FAF9F8"/>
        </w:rPr>
      </w:pPr>
    </w:p>
    <w:p w14:paraId="1F166663" w14:textId="7B705959" w:rsidR="00AB280E" w:rsidRDefault="00AF6BF2" w:rsidP="00BF660D">
      <w:pPr>
        <w:spacing w:line="276" w:lineRule="auto"/>
        <w:jc w:val="both"/>
        <w:rPr>
          <w:rFonts w:ascii="Times New Roman" w:hAnsi="Times New Roman" w:cs="Times New Roman"/>
          <w:sz w:val="24"/>
          <w:szCs w:val="24"/>
        </w:rPr>
      </w:pPr>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w:t>
      </w:r>
      <w:r w:rsidR="000F0F9A">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sidR="009F0FC9">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på rubricerad </w:t>
      </w:r>
      <w:r w:rsidR="000F0F9A">
        <w:rPr>
          <w:rFonts w:ascii="Times New Roman" w:hAnsi="Times New Roman" w:cs="Times New Roman"/>
          <w:sz w:val="24"/>
          <w:szCs w:val="24"/>
        </w:rPr>
        <w:t>miljökonsekvensbedömning</w:t>
      </w:r>
      <w:r w:rsidRPr="00AB280E">
        <w:rPr>
          <w:rFonts w:ascii="Times New Roman" w:hAnsi="Times New Roman" w:cs="Times New Roman"/>
          <w:sz w:val="24"/>
          <w:szCs w:val="24"/>
        </w:rPr>
        <w:t>.</w:t>
      </w:r>
    </w:p>
    <w:p w14:paraId="23C4C9A5" w14:textId="2F9F06DF" w:rsidR="000F0F9A" w:rsidRDefault="000F0F9A"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Innan regeringen kan besluta o havs-, fiskeri- och vattenbruksprogrammet ska förslaget bedömas utifrån miljöaspekter – en strategisk miljöbedömning, varvid man identifierar och beskriver vilka miljöeffekter programmet kan ha om det godkänns. </w:t>
      </w:r>
      <w:r w:rsidR="0062414B">
        <w:rPr>
          <w:rFonts w:ascii="Times New Roman" w:hAnsi="Times New Roman" w:cs="Times New Roman"/>
          <w:sz w:val="24"/>
          <w:szCs w:val="24"/>
        </w:rPr>
        <w:t xml:space="preserve">En del av miljöbedömningen är att ta fram en miljökonsekvensbeskrivning, som ger en helhetssyn av programmets miljöpåverkan. </w:t>
      </w:r>
      <w:r>
        <w:rPr>
          <w:rFonts w:ascii="Times New Roman" w:hAnsi="Times New Roman" w:cs="Times New Roman"/>
          <w:sz w:val="24"/>
          <w:szCs w:val="24"/>
        </w:rPr>
        <w:t xml:space="preserve">Vi har tagit del av den preliminära versionen av miljökonsekvensbeskrivningen och vill framföra följande synpunkter: </w:t>
      </w:r>
    </w:p>
    <w:p w14:paraId="3EE82FCE" w14:textId="56EA1A7D" w:rsidR="00AB280E" w:rsidRDefault="0062414B"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SFPO konstaterar att valet av omslagsbild på dokumentet ”Preliminär miljökonsekvensbeskrivning (MKB) av Sveriges havs-, fiskeri- och vattenbruksprogram (Programperiod 2021 – 2027)” är ett synnerligen dåligt val</w:t>
      </w:r>
      <w:r w:rsidR="00053E7F">
        <w:rPr>
          <w:rFonts w:ascii="Times New Roman" w:hAnsi="Times New Roman" w:cs="Times New Roman"/>
          <w:sz w:val="24"/>
          <w:szCs w:val="24"/>
        </w:rPr>
        <w:t xml:space="preserve"> som visar på en avsaknad av kunskap om svenskt fiske</w:t>
      </w:r>
      <w:r>
        <w:rPr>
          <w:rFonts w:ascii="Times New Roman" w:hAnsi="Times New Roman" w:cs="Times New Roman"/>
          <w:sz w:val="24"/>
          <w:szCs w:val="24"/>
        </w:rPr>
        <w:t xml:space="preserve">. Bilden återger en bomtrålare och några sådana finns </w:t>
      </w:r>
      <w:r w:rsidR="001F5452">
        <w:rPr>
          <w:rFonts w:ascii="Times New Roman" w:hAnsi="Times New Roman" w:cs="Times New Roman"/>
          <w:sz w:val="24"/>
          <w:szCs w:val="24"/>
        </w:rPr>
        <w:t xml:space="preserve">inte </w:t>
      </w:r>
      <w:r>
        <w:rPr>
          <w:rFonts w:ascii="Times New Roman" w:hAnsi="Times New Roman" w:cs="Times New Roman"/>
          <w:sz w:val="24"/>
          <w:szCs w:val="24"/>
        </w:rPr>
        <w:t>i den svenska fiskeflottan</w:t>
      </w:r>
      <w:r w:rsidR="001F5452">
        <w:rPr>
          <w:rFonts w:ascii="Times New Roman" w:hAnsi="Times New Roman" w:cs="Times New Roman"/>
          <w:sz w:val="24"/>
          <w:szCs w:val="24"/>
        </w:rPr>
        <w:t>!</w:t>
      </w:r>
      <w:r>
        <w:rPr>
          <w:rFonts w:ascii="Times New Roman" w:hAnsi="Times New Roman" w:cs="Times New Roman"/>
          <w:sz w:val="24"/>
          <w:szCs w:val="24"/>
        </w:rPr>
        <w:t xml:space="preserve"> </w:t>
      </w:r>
    </w:p>
    <w:p w14:paraId="2F0B7D1C" w14:textId="41E070B4" w:rsidR="009E6ACE" w:rsidRDefault="00EB2317"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Vi har svårt att se skäl för den negativistiska bedömningen på s. 4 vad gäller prioritering 1 i förslaget (”Dock bedöms programmets påverkansgrad vara begränsad”). Det lokala och småskaliga fiskets framtida överlevnad är</w:t>
      </w:r>
      <w:r w:rsidR="001F5452">
        <w:rPr>
          <w:rFonts w:ascii="Times New Roman" w:hAnsi="Times New Roman" w:cs="Times New Roman"/>
          <w:sz w:val="24"/>
          <w:szCs w:val="24"/>
        </w:rPr>
        <w:t xml:space="preserve"> företrädesvis</w:t>
      </w:r>
      <w:r>
        <w:rPr>
          <w:rFonts w:ascii="Times New Roman" w:hAnsi="Times New Roman" w:cs="Times New Roman"/>
          <w:sz w:val="24"/>
          <w:szCs w:val="24"/>
        </w:rPr>
        <w:t xml:space="preserve"> hänförlig till andra </w:t>
      </w:r>
      <w:r w:rsidR="00EF5663">
        <w:rPr>
          <w:rFonts w:ascii="Times New Roman" w:hAnsi="Times New Roman" w:cs="Times New Roman"/>
          <w:sz w:val="24"/>
          <w:szCs w:val="24"/>
        </w:rPr>
        <w:t>omständigheter</w:t>
      </w:r>
      <w:r>
        <w:rPr>
          <w:rFonts w:ascii="Times New Roman" w:hAnsi="Times New Roman" w:cs="Times New Roman"/>
          <w:sz w:val="24"/>
          <w:szCs w:val="24"/>
        </w:rPr>
        <w:t xml:space="preserve"> </w:t>
      </w:r>
      <w:r>
        <w:rPr>
          <w:rFonts w:ascii="Times New Roman" w:hAnsi="Times New Roman" w:cs="Times New Roman"/>
          <w:sz w:val="24"/>
          <w:szCs w:val="24"/>
        </w:rPr>
        <w:lastRenderedPageBreak/>
        <w:t>(exempelvis säl- och skarvförekomst) och bör inte relatera till prioritering 1</w:t>
      </w:r>
      <w:r w:rsidR="00EF5663">
        <w:rPr>
          <w:rFonts w:ascii="Times New Roman" w:hAnsi="Times New Roman" w:cs="Times New Roman"/>
          <w:sz w:val="24"/>
          <w:szCs w:val="24"/>
        </w:rPr>
        <w:t xml:space="preserve"> i denna del</w:t>
      </w:r>
      <w:r>
        <w:rPr>
          <w:rFonts w:ascii="Times New Roman" w:hAnsi="Times New Roman" w:cs="Times New Roman"/>
          <w:sz w:val="24"/>
          <w:szCs w:val="24"/>
        </w:rPr>
        <w:t>.</w:t>
      </w:r>
      <w:r w:rsidR="00EF5663">
        <w:rPr>
          <w:rFonts w:ascii="Times New Roman" w:hAnsi="Times New Roman" w:cs="Times New Roman"/>
          <w:sz w:val="24"/>
          <w:szCs w:val="24"/>
        </w:rPr>
        <w:t xml:space="preserve"> En högre grad av klarspråk välkomnas – vad är fiskemetoder med hög miljöpåverkan och var finns den omtalade överkapaciteten? </w:t>
      </w:r>
    </w:p>
    <w:p w14:paraId="4AC25E87" w14:textId="4435FDE0" w:rsidR="00EF5663" w:rsidRDefault="00306D85"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nulägesbeskrivningen på s. 11 anges i tredje stycket att situationen sett till fisk är ansträngd. Resonemanget styrks genom ett påstående om att storleksfördelningen för de flesta arter är förskjuten till små individer. Därefter står att god miljöstatus inte uppnås avseende kommersiellt nyttjad fisk och skaldjur generellt. SFPO anser att beskrivningen ska göras mer korrekt vad gäller skaldjur: De viktigaste skaldjursarterna i svenskt fiske är havskräfta och räka. Förvaltningen, eller avsaknaden av en klok förvaltning, har orsakat många av de problem som existerar. Vad gäller havskräfta har EU sänkt minimimåttet till 10,5 cm från 13 cm mot vår vilja och vi förordar en större minsta tillåtna maskstorlek i räkfisket – från 35 mm till 45 mm. Det är således förvaltningen som orsakar problem som sedan fisket får skulden för – detta är inte vare sig rättvist eller korrekt. </w:t>
      </w:r>
      <w:r w:rsidR="00053E7F">
        <w:rPr>
          <w:rFonts w:ascii="Times New Roman" w:hAnsi="Times New Roman" w:cs="Times New Roman"/>
          <w:sz w:val="24"/>
          <w:szCs w:val="24"/>
        </w:rPr>
        <w:t xml:space="preserve">Oaktat detta så förekommer inga problem relaterade till storlek i skaldjursfisket så som det gör i fiskfisket. </w:t>
      </w:r>
    </w:p>
    <w:p w14:paraId="360E69A6" w14:textId="701D8999" w:rsidR="00306D85" w:rsidRDefault="006C06AF"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påverkan på fiskbestånd måste säl och skarv omnämnas för att texten ska vara trovärdig. </w:t>
      </w:r>
    </w:p>
    <w:p w14:paraId="3834ACF1" w14:textId="29B6276E" w:rsidR="006C06AF" w:rsidRDefault="006C06AF"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 finner det för övrigt mycket märkligt att man i dokumentet refererar till en muntlig intervju med Vesa </w:t>
      </w:r>
      <w:proofErr w:type="spellStart"/>
      <w:r>
        <w:rPr>
          <w:rFonts w:ascii="Times New Roman" w:hAnsi="Times New Roman" w:cs="Times New Roman"/>
          <w:sz w:val="24"/>
          <w:szCs w:val="24"/>
        </w:rPr>
        <w:t>Tshernij</w:t>
      </w:r>
      <w:proofErr w:type="spellEnd"/>
      <w:r>
        <w:rPr>
          <w:rFonts w:ascii="Times New Roman" w:hAnsi="Times New Roman" w:cs="Times New Roman"/>
          <w:sz w:val="24"/>
          <w:szCs w:val="24"/>
        </w:rPr>
        <w:t xml:space="preserve"> samtidigt som ordet ”producentorganisation”, som är den vedertagna formen för yrkesfiskare att organisera sig i, inte ens förekommer i dokumentet (annat än vad gäller att </w:t>
      </w:r>
      <w:r w:rsidR="002375AF">
        <w:rPr>
          <w:rFonts w:ascii="Times New Roman" w:hAnsi="Times New Roman" w:cs="Times New Roman"/>
          <w:sz w:val="24"/>
          <w:szCs w:val="24"/>
        </w:rPr>
        <w:t>”</w:t>
      </w:r>
      <w:r>
        <w:rPr>
          <w:rFonts w:ascii="Times New Roman" w:hAnsi="Times New Roman" w:cs="Times New Roman"/>
          <w:sz w:val="24"/>
          <w:szCs w:val="24"/>
        </w:rPr>
        <w:t>bilda</w:t>
      </w:r>
      <w:r w:rsidR="002375AF">
        <w:rPr>
          <w:rFonts w:ascii="Times New Roman" w:hAnsi="Times New Roman" w:cs="Times New Roman"/>
          <w:sz w:val="24"/>
          <w:szCs w:val="24"/>
        </w:rPr>
        <w:t>”</w:t>
      </w:r>
      <w:r>
        <w:rPr>
          <w:rFonts w:ascii="Times New Roman" w:hAnsi="Times New Roman" w:cs="Times New Roman"/>
          <w:sz w:val="24"/>
          <w:szCs w:val="24"/>
        </w:rPr>
        <w:t xml:space="preserve"> vid tre tillfällen). </w:t>
      </w:r>
      <w:r w:rsidR="002375AF">
        <w:rPr>
          <w:rFonts w:ascii="Times New Roman" w:hAnsi="Times New Roman" w:cs="Times New Roman"/>
          <w:sz w:val="24"/>
          <w:szCs w:val="24"/>
        </w:rPr>
        <w:t xml:space="preserve">Dokumentets författare borde ha använt den kompetens som finns inom producentorganisationerna. </w:t>
      </w:r>
    </w:p>
    <w:p w14:paraId="6571BAA1" w14:textId="2B019DDF" w:rsidR="00053E7F" w:rsidRDefault="006C06AF"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SFPO delar inte den bild som ges med avseende på utmaningar som berör fiskets lönsamhet nederst på s. 12. Den enskilt viktigaste åtgärden är att få på plats ett system som möjliggör ett fiske som är hållbart ekonomisk, socialt och miljömässigt. Ett sådant system har Havs- och vattenmyndigheten förordat i redovisning av regeringsuppdrag</w:t>
      </w:r>
      <w:r w:rsidR="00053E7F">
        <w:rPr>
          <w:rFonts w:ascii="Times New Roman" w:hAnsi="Times New Roman" w:cs="Times New Roman"/>
          <w:sz w:val="24"/>
          <w:szCs w:val="24"/>
        </w:rPr>
        <w:t xml:space="preserve"> den 31 augusti 2020</w:t>
      </w:r>
      <w:r>
        <w:rPr>
          <w:rFonts w:ascii="Times New Roman" w:hAnsi="Times New Roman" w:cs="Times New Roman"/>
          <w:sz w:val="24"/>
          <w:szCs w:val="24"/>
        </w:rPr>
        <w:t xml:space="preserve"> och majoriteten av fiskerinäringen står bakom dessa tankar, något som dock ej Vesa </w:t>
      </w:r>
      <w:proofErr w:type="spellStart"/>
      <w:r>
        <w:rPr>
          <w:rFonts w:ascii="Times New Roman" w:hAnsi="Times New Roman" w:cs="Times New Roman"/>
          <w:sz w:val="24"/>
          <w:szCs w:val="24"/>
        </w:rPr>
        <w:t>Tshernij</w:t>
      </w:r>
      <w:proofErr w:type="spellEnd"/>
      <w:r>
        <w:rPr>
          <w:rFonts w:ascii="Times New Roman" w:hAnsi="Times New Roman" w:cs="Times New Roman"/>
          <w:sz w:val="24"/>
          <w:szCs w:val="24"/>
        </w:rPr>
        <w:t xml:space="preserve"> gör. </w:t>
      </w:r>
    </w:p>
    <w:p w14:paraId="35D4465E" w14:textId="4E4919DB" w:rsidR="006C06AF" w:rsidRDefault="002375AF"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Sanningen är att säl och skarv, som ej förvaltas</w:t>
      </w:r>
      <w:r w:rsidR="00053E7F">
        <w:rPr>
          <w:rFonts w:ascii="Times New Roman" w:hAnsi="Times New Roman" w:cs="Times New Roman"/>
          <w:sz w:val="24"/>
          <w:szCs w:val="24"/>
        </w:rPr>
        <w:t xml:space="preserve"> på ett långsiktigt hållbart sätt</w:t>
      </w:r>
      <w:r>
        <w:rPr>
          <w:rFonts w:ascii="Times New Roman" w:hAnsi="Times New Roman" w:cs="Times New Roman"/>
          <w:sz w:val="24"/>
          <w:szCs w:val="24"/>
        </w:rPr>
        <w:t>, inom en kort framtid kommer att ha besegrat det småskaliga kustnära fisket om ingenting görs</w:t>
      </w:r>
      <w:r w:rsidR="001F5452">
        <w:rPr>
          <w:rFonts w:ascii="Times New Roman" w:hAnsi="Times New Roman" w:cs="Times New Roman"/>
          <w:sz w:val="24"/>
          <w:szCs w:val="24"/>
        </w:rPr>
        <w:t xml:space="preserve"> i närtid</w:t>
      </w:r>
      <w:r>
        <w:rPr>
          <w:rFonts w:ascii="Times New Roman" w:hAnsi="Times New Roman" w:cs="Times New Roman"/>
          <w:sz w:val="24"/>
          <w:szCs w:val="24"/>
        </w:rPr>
        <w:t xml:space="preserve">. </w:t>
      </w:r>
      <w:r w:rsidR="00053E7F">
        <w:rPr>
          <w:rFonts w:ascii="Times New Roman" w:hAnsi="Times New Roman" w:cs="Times New Roman"/>
          <w:sz w:val="24"/>
          <w:szCs w:val="24"/>
        </w:rPr>
        <w:t xml:space="preserve">Därefter kommer sannolikt naturen att begränsa sälförekomsten inom några år. </w:t>
      </w:r>
    </w:p>
    <w:p w14:paraId="4A44BCE2" w14:textId="1700A1E4" w:rsidR="00776CDE" w:rsidRDefault="002375AF"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förslaget till fondförordning (3.2) </w:t>
      </w:r>
      <w:r w:rsidR="00776CDE">
        <w:rPr>
          <w:rFonts w:ascii="Times New Roman" w:hAnsi="Times New Roman" w:cs="Times New Roman"/>
          <w:sz w:val="24"/>
          <w:szCs w:val="24"/>
        </w:rPr>
        <w:t>finns fyra prioriteringar uppdelade i specifika mål. Några kommentarer</w:t>
      </w:r>
      <w:r w:rsidR="00053E7F">
        <w:rPr>
          <w:rFonts w:ascii="Times New Roman" w:hAnsi="Times New Roman" w:cs="Times New Roman"/>
          <w:sz w:val="24"/>
          <w:szCs w:val="24"/>
        </w:rPr>
        <w:t xml:space="preserve"> </w:t>
      </w:r>
      <w:r w:rsidR="00053E7F" w:rsidRPr="00053E7F">
        <w:rPr>
          <w:rFonts w:ascii="Times New Roman" w:hAnsi="Times New Roman" w:cs="Times New Roman"/>
          <w:sz w:val="24"/>
          <w:szCs w:val="24"/>
        </w:rPr>
        <w:t>(</w:t>
      </w:r>
      <w:r w:rsidR="00776CDE" w:rsidRPr="00053E7F">
        <w:rPr>
          <w:rFonts w:ascii="Times New Roman" w:hAnsi="Times New Roman" w:cs="Times New Roman"/>
          <w:sz w:val="24"/>
          <w:szCs w:val="24"/>
        </w:rPr>
        <w:t>1 Främja hållbart fiske och bevara akvatiska resurser</w:t>
      </w:r>
      <w:r w:rsidR="00053E7F" w:rsidRPr="00053E7F">
        <w:rPr>
          <w:rFonts w:ascii="Times New Roman" w:hAnsi="Times New Roman" w:cs="Times New Roman"/>
          <w:sz w:val="24"/>
          <w:szCs w:val="24"/>
        </w:rPr>
        <w:t>):</w:t>
      </w:r>
      <w:r w:rsidR="00053E7F">
        <w:rPr>
          <w:rFonts w:ascii="Times New Roman" w:hAnsi="Times New Roman" w:cs="Times New Roman"/>
          <w:sz w:val="24"/>
          <w:szCs w:val="24"/>
        </w:rPr>
        <w:t xml:space="preserve"> </w:t>
      </w:r>
      <w:r w:rsidR="00776CDE">
        <w:rPr>
          <w:rFonts w:ascii="Times New Roman" w:hAnsi="Times New Roman" w:cs="Times New Roman"/>
          <w:sz w:val="24"/>
          <w:szCs w:val="24"/>
        </w:rPr>
        <w:t>De sex angivna målen är bra, några bättre än andra. Det är viktigt att det fiske som bedrivs är hållbart utifrån alla de tre perspektiven: miljömässigt, ekonomiskt och socialt. Ersättning och modernisering av motorer på fiskefartyg är en bra åtgärd, eftersom det handlar om ”</w:t>
      </w:r>
      <w:proofErr w:type="spellStart"/>
      <w:r w:rsidR="00776CDE">
        <w:rPr>
          <w:rFonts w:ascii="Times New Roman" w:hAnsi="Times New Roman" w:cs="Times New Roman"/>
          <w:sz w:val="24"/>
          <w:szCs w:val="24"/>
        </w:rPr>
        <w:t>win</w:t>
      </w:r>
      <w:proofErr w:type="spellEnd"/>
      <w:r w:rsidR="00776CDE">
        <w:rPr>
          <w:rFonts w:ascii="Times New Roman" w:hAnsi="Times New Roman" w:cs="Times New Roman"/>
          <w:sz w:val="24"/>
          <w:szCs w:val="24"/>
        </w:rPr>
        <w:t>/</w:t>
      </w:r>
      <w:proofErr w:type="spellStart"/>
      <w:r w:rsidR="00776CDE">
        <w:rPr>
          <w:rFonts w:ascii="Times New Roman" w:hAnsi="Times New Roman" w:cs="Times New Roman"/>
          <w:sz w:val="24"/>
          <w:szCs w:val="24"/>
        </w:rPr>
        <w:t>win</w:t>
      </w:r>
      <w:proofErr w:type="spellEnd"/>
      <w:r w:rsidR="00776CDE">
        <w:rPr>
          <w:rFonts w:ascii="Times New Roman" w:hAnsi="Times New Roman" w:cs="Times New Roman"/>
          <w:sz w:val="24"/>
          <w:szCs w:val="24"/>
        </w:rPr>
        <w:t xml:space="preserve">”. De miljömässiga vinsterna går hand i hand med fiskarens lönsamhetsförbättring – således en mycket bra åtgärd som </w:t>
      </w:r>
      <w:r w:rsidR="001F5452">
        <w:rPr>
          <w:rFonts w:ascii="Times New Roman" w:hAnsi="Times New Roman" w:cs="Times New Roman"/>
          <w:sz w:val="24"/>
          <w:szCs w:val="24"/>
        </w:rPr>
        <w:t>måste</w:t>
      </w:r>
      <w:r w:rsidR="00776CDE">
        <w:rPr>
          <w:rFonts w:ascii="Times New Roman" w:hAnsi="Times New Roman" w:cs="Times New Roman"/>
          <w:sz w:val="24"/>
          <w:szCs w:val="24"/>
        </w:rPr>
        <w:t xml:space="preserve"> genomföras i Sverige så snart som möjligt, då motorerna i den svenska demersala flottans fartyg är ålderstigna. </w:t>
      </w:r>
      <w:r w:rsidR="00631D6A">
        <w:rPr>
          <w:rFonts w:ascii="Times New Roman" w:hAnsi="Times New Roman" w:cs="Times New Roman"/>
          <w:sz w:val="24"/>
          <w:szCs w:val="24"/>
        </w:rPr>
        <w:t xml:space="preserve">Miljömotorer kan minska mängden skadliga gaser med upp till 90 %. </w:t>
      </w:r>
      <w:r w:rsidR="00776CDE">
        <w:rPr>
          <w:rFonts w:ascii="Times New Roman" w:hAnsi="Times New Roman" w:cs="Times New Roman"/>
          <w:sz w:val="24"/>
          <w:szCs w:val="24"/>
        </w:rPr>
        <w:t>Att anpassa fiskekapaciteten till fiskemöjligheterna låter sig enklast göras i ett ITQ-system, ett sådant behövs nu i svenskt demersalt fiske</w:t>
      </w:r>
      <w:r w:rsidR="001F5452">
        <w:rPr>
          <w:rFonts w:ascii="Times New Roman" w:hAnsi="Times New Roman" w:cs="Times New Roman"/>
          <w:sz w:val="24"/>
          <w:szCs w:val="24"/>
        </w:rPr>
        <w:t xml:space="preserve"> och i likhet med Havs- och vattenmyndigheten förordar majoriteten av den svenska demersala näringen ett sådant system eller en sådan ordning</w:t>
      </w:r>
      <w:r w:rsidR="00776CDE">
        <w:rPr>
          <w:rFonts w:ascii="Times New Roman" w:hAnsi="Times New Roman" w:cs="Times New Roman"/>
          <w:sz w:val="24"/>
          <w:szCs w:val="24"/>
        </w:rPr>
        <w:t xml:space="preserve">. </w:t>
      </w:r>
    </w:p>
    <w:p w14:paraId="740E5255" w14:textId="5682792C" w:rsidR="00053E7F" w:rsidRDefault="00776CDE"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 i 3.4 angivna av Jordbruksverket framtagna åtgärderna bör givetvis inkludera stöd till </w:t>
      </w:r>
      <w:proofErr w:type="spellStart"/>
      <w:r>
        <w:rPr>
          <w:rFonts w:ascii="Times New Roman" w:hAnsi="Times New Roman" w:cs="Times New Roman"/>
          <w:sz w:val="24"/>
          <w:szCs w:val="24"/>
        </w:rPr>
        <w:t>motorbyten</w:t>
      </w:r>
      <w:proofErr w:type="spellEnd"/>
      <w:r>
        <w:rPr>
          <w:rFonts w:ascii="Times New Roman" w:hAnsi="Times New Roman" w:cs="Times New Roman"/>
          <w:sz w:val="24"/>
          <w:szCs w:val="24"/>
        </w:rPr>
        <w:t xml:space="preserve">, såsom anges i förslaget till förordning. Förslag härom har </w:t>
      </w:r>
      <w:r w:rsidR="001F5452">
        <w:rPr>
          <w:rFonts w:ascii="Times New Roman" w:hAnsi="Times New Roman" w:cs="Times New Roman"/>
          <w:sz w:val="24"/>
          <w:szCs w:val="24"/>
        </w:rPr>
        <w:t xml:space="preserve">kraftfullt </w:t>
      </w:r>
      <w:r>
        <w:rPr>
          <w:rFonts w:ascii="Times New Roman" w:hAnsi="Times New Roman" w:cs="Times New Roman"/>
          <w:sz w:val="24"/>
          <w:szCs w:val="24"/>
        </w:rPr>
        <w:t xml:space="preserve">framförts från näringen och </w:t>
      </w:r>
      <w:r w:rsidR="001F5452">
        <w:rPr>
          <w:rFonts w:ascii="Times New Roman" w:hAnsi="Times New Roman" w:cs="Times New Roman"/>
          <w:sz w:val="24"/>
          <w:szCs w:val="24"/>
        </w:rPr>
        <w:t>kravet</w:t>
      </w:r>
      <w:r>
        <w:rPr>
          <w:rFonts w:ascii="Times New Roman" w:hAnsi="Times New Roman" w:cs="Times New Roman"/>
          <w:sz w:val="24"/>
          <w:szCs w:val="24"/>
        </w:rPr>
        <w:t xml:space="preserve"> har fått medhåll </w:t>
      </w:r>
      <w:r w:rsidR="00053E7F">
        <w:rPr>
          <w:rFonts w:ascii="Times New Roman" w:hAnsi="Times New Roman" w:cs="Times New Roman"/>
          <w:sz w:val="24"/>
          <w:szCs w:val="24"/>
        </w:rPr>
        <w:t>och vän av ordning har seriöst frågat sig hur man kan underlåta att ta med åtgärden</w:t>
      </w:r>
      <w:r w:rsidR="001F5452">
        <w:rPr>
          <w:rFonts w:ascii="Times New Roman" w:hAnsi="Times New Roman" w:cs="Times New Roman"/>
          <w:sz w:val="24"/>
          <w:szCs w:val="24"/>
        </w:rPr>
        <w:t>. A</w:t>
      </w:r>
      <w:r>
        <w:rPr>
          <w:rFonts w:ascii="Times New Roman" w:hAnsi="Times New Roman" w:cs="Times New Roman"/>
          <w:sz w:val="24"/>
          <w:szCs w:val="24"/>
        </w:rPr>
        <w:t xml:space="preserve">nledning att inte möjliggöra stöd till </w:t>
      </w:r>
      <w:proofErr w:type="spellStart"/>
      <w:r>
        <w:rPr>
          <w:rFonts w:ascii="Times New Roman" w:hAnsi="Times New Roman" w:cs="Times New Roman"/>
          <w:sz w:val="24"/>
          <w:szCs w:val="24"/>
        </w:rPr>
        <w:t>motorbyten</w:t>
      </w:r>
      <w:proofErr w:type="spellEnd"/>
      <w:r>
        <w:rPr>
          <w:rFonts w:ascii="Times New Roman" w:hAnsi="Times New Roman" w:cs="Times New Roman"/>
          <w:sz w:val="24"/>
          <w:szCs w:val="24"/>
        </w:rPr>
        <w:t xml:space="preserve"> saknas</w:t>
      </w:r>
      <w:r w:rsidR="001F5452">
        <w:rPr>
          <w:rFonts w:ascii="Times New Roman" w:hAnsi="Times New Roman" w:cs="Times New Roman"/>
          <w:sz w:val="24"/>
          <w:szCs w:val="24"/>
        </w:rPr>
        <w:t xml:space="preserve"> fullständigt</w:t>
      </w:r>
      <w:r>
        <w:rPr>
          <w:rFonts w:ascii="Times New Roman" w:hAnsi="Times New Roman" w:cs="Times New Roman"/>
          <w:sz w:val="24"/>
          <w:szCs w:val="24"/>
        </w:rPr>
        <w:t>. De skäl som från politiskt håll kan skönjas måste bemötas med fakta så att politiken förstår</w:t>
      </w:r>
      <w:r w:rsidR="001F5452">
        <w:rPr>
          <w:rFonts w:ascii="Times New Roman" w:hAnsi="Times New Roman" w:cs="Times New Roman"/>
          <w:sz w:val="24"/>
          <w:szCs w:val="24"/>
        </w:rPr>
        <w:t xml:space="preserve"> situationen på ett objektivt </w:t>
      </w:r>
      <w:r w:rsidR="002207AD">
        <w:rPr>
          <w:rFonts w:ascii="Times New Roman" w:hAnsi="Times New Roman" w:cs="Times New Roman"/>
          <w:sz w:val="24"/>
          <w:szCs w:val="24"/>
        </w:rPr>
        <w:t xml:space="preserve">och </w:t>
      </w:r>
      <w:r w:rsidR="001F5452">
        <w:rPr>
          <w:rFonts w:ascii="Times New Roman" w:hAnsi="Times New Roman" w:cs="Times New Roman"/>
          <w:sz w:val="24"/>
          <w:szCs w:val="24"/>
        </w:rPr>
        <w:t>riktigt sätt</w:t>
      </w:r>
      <w:r>
        <w:rPr>
          <w:rFonts w:ascii="Times New Roman" w:hAnsi="Times New Roman" w:cs="Times New Roman"/>
          <w:sz w:val="24"/>
          <w:szCs w:val="24"/>
        </w:rPr>
        <w:t xml:space="preserve">. </w:t>
      </w:r>
      <w:r w:rsidR="002207AD">
        <w:rPr>
          <w:rFonts w:ascii="Times New Roman" w:hAnsi="Times New Roman" w:cs="Times New Roman"/>
          <w:sz w:val="24"/>
          <w:szCs w:val="24"/>
        </w:rPr>
        <w:t>Fisket ökar inte i omfattning med modernare miljövänligare motorer, men det blir bättre utifrån alla hållbarhetsaspekter.</w:t>
      </w:r>
    </w:p>
    <w:p w14:paraId="1B83CE7A" w14:textId="7FD39BD6" w:rsidR="001F5452" w:rsidRDefault="001F5452"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är småskaligt kustnära fiske? Frågan förtjänar ett svar i dokumentet så att detsamma blir begripligt. Många definitioner figurerar i debatten. </w:t>
      </w:r>
    </w:p>
    <w:p w14:paraId="4F704607" w14:textId="470CE9D7" w:rsidR="001F5452" w:rsidRDefault="00696DC8"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 delar den slutsats som uttrycks i 5.1.1. Det är dock viktigt att påtala, än en gång, att det småskaliga kustnära fiskets problem heter säl och skarv. Utan en lösning på de problem som följer av att säl och skarv helt enkelt äter upp den fisk som hade kunnat fiskats kustnära kommer det småskaliga kustnära fisket inte att finnas kvar i framtiden – detta är verkligheten. </w:t>
      </w:r>
      <w:r w:rsidR="007526FA">
        <w:rPr>
          <w:rFonts w:ascii="Times New Roman" w:hAnsi="Times New Roman" w:cs="Times New Roman"/>
          <w:sz w:val="24"/>
          <w:szCs w:val="24"/>
        </w:rPr>
        <w:t xml:space="preserve">Vad gäller </w:t>
      </w:r>
      <w:proofErr w:type="spellStart"/>
      <w:r w:rsidR="007526FA">
        <w:rPr>
          <w:rFonts w:ascii="Times New Roman" w:hAnsi="Times New Roman" w:cs="Times New Roman"/>
          <w:sz w:val="24"/>
          <w:szCs w:val="24"/>
        </w:rPr>
        <w:t>sälmask</w:t>
      </w:r>
      <w:proofErr w:type="spellEnd"/>
      <w:r w:rsidR="007526FA">
        <w:rPr>
          <w:rFonts w:ascii="Times New Roman" w:hAnsi="Times New Roman" w:cs="Times New Roman"/>
          <w:sz w:val="24"/>
          <w:szCs w:val="24"/>
        </w:rPr>
        <w:t xml:space="preserve"> så har förekomsten effekt, det är ynkligt att läsa i dokumentet att den kan ha effekt – beskriv verkligheten sådan den är. </w:t>
      </w:r>
    </w:p>
    <w:p w14:paraId="5573BDFD" w14:textId="2725E2F4" w:rsidR="007526FA" w:rsidRDefault="007526FA"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det som anges under möjlig negativ påverkan vill påtalas att SFPO förordar användning av </w:t>
      </w:r>
      <w:proofErr w:type="spellStart"/>
      <w:r>
        <w:rPr>
          <w:rFonts w:ascii="Times New Roman" w:hAnsi="Times New Roman" w:cs="Times New Roman"/>
          <w:sz w:val="24"/>
          <w:szCs w:val="24"/>
        </w:rPr>
        <w:t>pingers</w:t>
      </w:r>
      <w:proofErr w:type="spellEnd"/>
      <w:r>
        <w:rPr>
          <w:rFonts w:ascii="Times New Roman" w:hAnsi="Times New Roman" w:cs="Times New Roman"/>
          <w:sz w:val="24"/>
          <w:szCs w:val="24"/>
        </w:rPr>
        <w:t xml:space="preserve"> i områden med förekomst av tumlare. </w:t>
      </w:r>
    </w:p>
    <w:p w14:paraId="7D8E0A81" w14:textId="022F8693" w:rsidR="007526FA" w:rsidRDefault="007526FA"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Med avseende på det som sägs i 5.2.1 vill än en gång påtalas behovet av stöd för en modernisering av fiskebåtars motorer. Åtgärden är synnerligen relevant utifrån alla aspekter och leder inte till något ökat fiske (som det sannolikt finns de </w:t>
      </w:r>
      <w:r w:rsidR="002207AD">
        <w:rPr>
          <w:rFonts w:ascii="Times New Roman" w:hAnsi="Times New Roman" w:cs="Times New Roman"/>
          <w:sz w:val="24"/>
          <w:szCs w:val="24"/>
        </w:rPr>
        <w:t xml:space="preserve">inom politiken </w:t>
      </w:r>
      <w:r>
        <w:rPr>
          <w:rFonts w:ascii="Times New Roman" w:hAnsi="Times New Roman" w:cs="Times New Roman"/>
          <w:sz w:val="24"/>
          <w:szCs w:val="24"/>
        </w:rPr>
        <w:t xml:space="preserve">som tror). Åtgärden är betydelsefull för att åstadkomma en högre energieffektivitet, samtidigt som miljöbelastningen minskar </w:t>
      </w:r>
      <w:r w:rsidR="002207AD">
        <w:rPr>
          <w:rFonts w:ascii="Times New Roman" w:hAnsi="Times New Roman" w:cs="Times New Roman"/>
          <w:sz w:val="24"/>
          <w:szCs w:val="24"/>
        </w:rPr>
        <w:t>och</w:t>
      </w:r>
      <w:r>
        <w:rPr>
          <w:rFonts w:ascii="Times New Roman" w:hAnsi="Times New Roman" w:cs="Times New Roman"/>
          <w:sz w:val="24"/>
          <w:szCs w:val="24"/>
        </w:rPr>
        <w:t xml:space="preserve"> lönsamheten i fisket ökar till följd av kostnadsbesparingar. Skäl för att inte genomföra denna åtgärd som skapar positiva kumulativa effekter</w:t>
      </w:r>
      <w:r w:rsidR="001A350D" w:rsidRPr="001A350D">
        <w:rPr>
          <w:rFonts w:ascii="Times New Roman" w:hAnsi="Times New Roman" w:cs="Times New Roman"/>
          <w:sz w:val="24"/>
          <w:szCs w:val="24"/>
        </w:rPr>
        <w:t xml:space="preserve"> </w:t>
      </w:r>
      <w:r w:rsidR="001A350D">
        <w:rPr>
          <w:rFonts w:ascii="Times New Roman" w:hAnsi="Times New Roman" w:cs="Times New Roman"/>
          <w:sz w:val="24"/>
          <w:szCs w:val="24"/>
        </w:rPr>
        <w:t>saknas</w:t>
      </w:r>
      <w:r w:rsidR="002207AD">
        <w:rPr>
          <w:rFonts w:ascii="Times New Roman" w:hAnsi="Times New Roman" w:cs="Times New Roman"/>
          <w:sz w:val="24"/>
          <w:szCs w:val="24"/>
        </w:rPr>
        <w:t xml:space="preserve"> fullständigt</w:t>
      </w:r>
      <w:r>
        <w:rPr>
          <w:rFonts w:ascii="Times New Roman" w:hAnsi="Times New Roman" w:cs="Times New Roman"/>
          <w:sz w:val="24"/>
          <w:szCs w:val="24"/>
        </w:rPr>
        <w:t>.</w:t>
      </w:r>
    </w:p>
    <w:p w14:paraId="73807365" w14:textId="1930BB4C" w:rsidR="007526FA" w:rsidRDefault="007526FA"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E8B7C35" w14:textId="77777777" w:rsidR="00696DC8" w:rsidRDefault="00696DC8" w:rsidP="00BF660D">
      <w:pPr>
        <w:spacing w:line="276" w:lineRule="auto"/>
        <w:jc w:val="both"/>
        <w:rPr>
          <w:rFonts w:ascii="Times New Roman" w:hAnsi="Times New Roman" w:cs="Times New Roman"/>
          <w:sz w:val="24"/>
          <w:szCs w:val="24"/>
        </w:rPr>
      </w:pPr>
    </w:p>
    <w:p w14:paraId="7F7411FE" w14:textId="5E788852" w:rsidR="005B35C3" w:rsidRPr="00A05F28" w:rsidRDefault="009C5A38" w:rsidP="00872852">
      <w:pPr>
        <w:jc w:val="both"/>
        <w:rPr>
          <w:rFonts w:ascii="Times New Roman" w:hAnsi="Times New Roman" w:cs="Times New Roman"/>
          <w:sz w:val="24"/>
          <w:szCs w:val="24"/>
        </w:rPr>
      </w:pPr>
      <w:r w:rsidRPr="00A05F28">
        <w:rPr>
          <w:rFonts w:ascii="Times New Roman" w:hAnsi="Times New Roman" w:cs="Times New Roman"/>
          <w:b/>
          <w:bCs/>
          <w:sz w:val="24"/>
          <w:szCs w:val="24"/>
        </w:rPr>
        <w:t>SVERIGES FISKARES PO</w:t>
      </w:r>
    </w:p>
    <w:p w14:paraId="088A3E4F" w14:textId="37FFF792" w:rsidR="00BD7E74" w:rsidRPr="00A05F28" w:rsidRDefault="002B2219" w:rsidP="009C5A38">
      <w:pPr>
        <w:spacing w:after="0"/>
        <w:jc w:val="both"/>
        <w:rPr>
          <w:rFonts w:ascii="Times New Roman" w:hAnsi="Times New Roman" w:cs="Times New Roman"/>
          <w:sz w:val="24"/>
          <w:szCs w:val="24"/>
        </w:rPr>
      </w:pPr>
      <w:r w:rsidRPr="00A05F28">
        <w:rPr>
          <w:rFonts w:ascii="Times New Roman" w:hAnsi="Times New Roman" w:cs="Times New Roman"/>
          <w:sz w:val="24"/>
          <w:szCs w:val="24"/>
        </w:rPr>
        <w:t>Peter Ronelöv Olsson</w:t>
      </w:r>
      <w:r w:rsidR="009C5A38" w:rsidRPr="00A05F28">
        <w:rPr>
          <w:rFonts w:ascii="Times New Roman" w:hAnsi="Times New Roman" w:cs="Times New Roman"/>
          <w:sz w:val="24"/>
          <w:szCs w:val="24"/>
        </w:rPr>
        <w:tab/>
      </w:r>
      <w:r w:rsidR="009C5A38" w:rsidRPr="00A05F28">
        <w:rPr>
          <w:rFonts w:ascii="Times New Roman" w:hAnsi="Times New Roman" w:cs="Times New Roman"/>
          <w:sz w:val="24"/>
          <w:szCs w:val="24"/>
        </w:rPr>
        <w:tab/>
        <w:t>Fredrik Lindberg</w:t>
      </w:r>
    </w:p>
    <w:p w14:paraId="72048F8A" w14:textId="7A5B20ED" w:rsidR="009C5A38" w:rsidRPr="00A05F28" w:rsidRDefault="002B2219" w:rsidP="009C5A38">
      <w:pPr>
        <w:spacing w:after="0"/>
        <w:jc w:val="both"/>
        <w:rPr>
          <w:rFonts w:ascii="Times New Roman" w:hAnsi="Times New Roman" w:cs="Times New Roman"/>
          <w:sz w:val="24"/>
          <w:szCs w:val="24"/>
        </w:rPr>
      </w:pPr>
      <w:r w:rsidRPr="00A05F28">
        <w:rPr>
          <w:rFonts w:ascii="Times New Roman" w:hAnsi="Times New Roman" w:cs="Times New Roman"/>
          <w:sz w:val="24"/>
          <w:szCs w:val="24"/>
        </w:rPr>
        <w:t>Ordförande</w:t>
      </w:r>
      <w:r w:rsidRPr="00A05F28">
        <w:rPr>
          <w:rFonts w:ascii="Times New Roman" w:hAnsi="Times New Roman" w:cs="Times New Roman"/>
          <w:sz w:val="24"/>
          <w:szCs w:val="24"/>
        </w:rPr>
        <w:tab/>
      </w:r>
      <w:r w:rsidR="009C5A38" w:rsidRPr="00A05F28">
        <w:rPr>
          <w:rFonts w:ascii="Times New Roman" w:hAnsi="Times New Roman" w:cs="Times New Roman"/>
          <w:sz w:val="24"/>
          <w:szCs w:val="24"/>
        </w:rPr>
        <w:tab/>
      </w:r>
      <w:r w:rsidR="009C5A38" w:rsidRPr="00A05F28">
        <w:rPr>
          <w:rFonts w:ascii="Times New Roman" w:hAnsi="Times New Roman" w:cs="Times New Roman"/>
          <w:sz w:val="24"/>
          <w:szCs w:val="24"/>
        </w:rPr>
        <w:tab/>
        <w:t>Ombudsman</w:t>
      </w:r>
    </w:p>
    <w:sectPr w:rsidR="009C5A38" w:rsidRPr="00A05F2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B383" w14:textId="77777777" w:rsidR="00ED0C1F" w:rsidRDefault="00ED0C1F" w:rsidP="00216AC9">
      <w:pPr>
        <w:spacing w:after="0" w:line="240" w:lineRule="auto"/>
      </w:pPr>
      <w:r>
        <w:separator/>
      </w:r>
    </w:p>
  </w:endnote>
  <w:endnote w:type="continuationSeparator" w:id="0">
    <w:p w14:paraId="45FD8FDA" w14:textId="77777777" w:rsidR="00ED0C1F" w:rsidRDefault="00ED0C1F"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4AD5" w14:textId="77777777" w:rsidR="00ED0C1F" w:rsidRDefault="00ED0C1F" w:rsidP="00216AC9">
      <w:pPr>
        <w:spacing w:after="0" w:line="240" w:lineRule="auto"/>
      </w:pPr>
      <w:r>
        <w:separator/>
      </w:r>
    </w:p>
  </w:footnote>
  <w:footnote w:type="continuationSeparator" w:id="0">
    <w:p w14:paraId="203C52FF" w14:textId="77777777" w:rsidR="00ED0C1F" w:rsidRDefault="00ED0C1F"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2CBB" w14:textId="7BB8B283" w:rsidR="005C1198" w:rsidRDefault="005C1198">
    <w:pPr>
      <w:pStyle w:val="Sidhuvud"/>
      <w:jc w:val="right"/>
    </w:pPr>
  </w:p>
  <w:p w14:paraId="578112DC" w14:textId="77777777" w:rsidR="005C1198" w:rsidRDefault="005C11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4ABB"/>
    <w:multiLevelType w:val="hybridMultilevel"/>
    <w:tmpl w:val="7F324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04EC5"/>
    <w:rsid w:val="00015415"/>
    <w:rsid w:val="00025121"/>
    <w:rsid w:val="0003495D"/>
    <w:rsid w:val="00043750"/>
    <w:rsid w:val="00053E7F"/>
    <w:rsid w:val="00072807"/>
    <w:rsid w:val="0007480A"/>
    <w:rsid w:val="00097AC3"/>
    <w:rsid w:val="00097BFF"/>
    <w:rsid w:val="000C0690"/>
    <w:rsid w:val="000C5D13"/>
    <w:rsid w:val="000C7A96"/>
    <w:rsid w:val="000E4393"/>
    <w:rsid w:val="000E5C05"/>
    <w:rsid w:val="000F0F9A"/>
    <w:rsid w:val="000F7345"/>
    <w:rsid w:val="00124BB7"/>
    <w:rsid w:val="00142981"/>
    <w:rsid w:val="00152017"/>
    <w:rsid w:val="0017213C"/>
    <w:rsid w:val="001903CE"/>
    <w:rsid w:val="001A350D"/>
    <w:rsid w:val="001B435B"/>
    <w:rsid w:val="001C4159"/>
    <w:rsid w:val="001D5683"/>
    <w:rsid w:val="001E33E8"/>
    <w:rsid w:val="001F5452"/>
    <w:rsid w:val="00204DF6"/>
    <w:rsid w:val="00216AC9"/>
    <w:rsid w:val="002207AD"/>
    <w:rsid w:val="0022411D"/>
    <w:rsid w:val="002375AF"/>
    <w:rsid w:val="00244876"/>
    <w:rsid w:val="002519FE"/>
    <w:rsid w:val="0026003F"/>
    <w:rsid w:val="00263102"/>
    <w:rsid w:val="002713F3"/>
    <w:rsid w:val="002B2219"/>
    <w:rsid w:val="002B2C13"/>
    <w:rsid w:val="002C25C0"/>
    <w:rsid w:val="002D538C"/>
    <w:rsid w:val="00306D85"/>
    <w:rsid w:val="00340FE7"/>
    <w:rsid w:val="003454A5"/>
    <w:rsid w:val="00352BB7"/>
    <w:rsid w:val="003530C6"/>
    <w:rsid w:val="00364E2D"/>
    <w:rsid w:val="0036660C"/>
    <w:rsid w:val="003A6FDD"/>
    <w:rsid w:val="003B05E2"/>
    <w:rsid w:val="003B1A54"/>
    <w:rsid w:val="003D3599"/>
    <w:rsid w:val="003D4FB3"/>
    <w:rsid w:val="003E56C5"/>
    <w:rsid w:val="003F6AA0"/>
    <w:rsid w:val="004051B7"/>
    <w:rsid w:val="00405C9E"/>
    <w:rsid w:val="004253F2"/>
    <w:rsid w:val="00433AC7"/>
    <w:rsid w:val="00450799"/>
    <w:rsid w:val="004520F1"/>
    <w:rsid w:val="00454E3B"/>
    <w:rsid w:val="00456DAF"/>
    <w:rsid w:val="00475853"/>
    <w:rsid w:val="00480F99"/>
    <w:rsid w:val="004939CA"/>
    <w:rsid w:val="00494CDB"/>
    <w:rsid w:val="004A416F"/>
    <w:rsid w:val="004D3FBA"/>
    <w:rsid w:val="004E20FE"/>
    <w:rsid w:val="004F1ED4"/>
    <w:rsid w:val="00513A5C"/>
    <w:rsid w:val="005226C9"/>
    <w:rsid w:val="0053201E"/>
    <w:rsid w:val="00543C4B"/>
    <w:rsid w:val="005B35C3"/>
    <w:rsid w:val="005C1198"/>
    <w:rsid w:val="005C77A7"/>
    <w:rsid w:val="005D747D"/>
    <w:rsid w:val="005F2547"/>
    <w:rsid w:val="005F5AC3"/>
    <w:rsid w:val="0060209B"/>
    <w:rsid w:val="006022FB"/>
    <w:rsid w:val="00611065"/>
    <w:rsid w:val="0062414B"/>
    <w:rsid w:val="00631D6A"/>
    <w:rsid w:val="00637222"/>
    <w:rsid w:val="00645312"/>
    <w:rsid w:val="00660BA8"/>
    <w:rsid w:val="00670461"/>
    <w:rsid w:val="00671563"/>
    <w:rsid w:val="006744FA"/>
    <w:rsid w:val="0067634D"/>
    <w:rsid w:val="00676CF7"/>
    <w:rsid w:val="00683CD6"/>
    <w:rsid w:val="006939CD"/>
    <w:rsid w:val="00696DC8"/>
    <w:rsid w:val="006A347A"/>
    <w:rsid w:val="006B1805"/>
    <w:rsid w:val="006B2218"/>
    <w:rsid w:val="006C06AF"/>
    <w:rsid w:val="006C5DF8"/>
    <w:rsid w:val="006D5F2F"/>
    <w:rsid w:val="006E46C1"/>
    <w:rsid w:val="006E5569"/>
    <w:rsid w:val="006F15FC"/>
    <w:rsid w:val="007004BE"/>
    <w:rsid w:val="00702240"/>
    <w:rsid w:val="0071036D"/>
    <w:rsid w:val="007266E0"/>
    <w:rsid w:val="00733D4F"/>
    <w:rsid w:val="00740C78"/>
    <w:rsid w:val="0074265E"/>
    <w:rsid w:val="007526FA"/>
    <w:rsid w:val="00773786"/>
    <w:rsid w:val="00776CDE"/>
    <w:rsid w:val="00795A6B"/>
    <w:rsid w:val="007A7BDB"/>
    <w:rsid w:val="007B418B"/>
    <w:rsid w:val="007B6F3E"/>
    <w:rsid w:val="007C15D0"/>
    <w:rsid w:val="007C23F9"/>
    <w:rsid w:val="007F6B29"/>
    <w:rsid w:val="007F767C"/>
    <w:rsid w:val="00824A84"/>
    <w:rsid w:val="00826965"/>
    <w:rsid w:val="00836F1E"/>
    <w:rsid w:val="00856FA1"/>
    <w:rsid w:val="00867B93"/>
    <w:rsid w:val="00872852"/>
    <w:rsid w:val="008A02F9"/>
    <w:rsid w:val="008A353D"/>
    <w:rsid w:val="008E0D58"/>
    <w:rsid w:val="008F2277"/>
    <w:rsid w:val="008F7CE0"/>
    <w:rsid w:val="00910DB9"/>
    <w:rsid w:val="00927595"/>
    <w:rsid w:val="0092766A"/>
    <w:rsid w:val="00970C82"/>
    <w:rsid w:val="00974864"/>
    <w:rsid w:val="00974D68"/>
    <w:rsid w:val="009839EC"/>
    <w:rsid w:val="009853BC"/>
    <w:rsid w:val="009A75AA"/>
    <w:rsid w:val="009B6847"/>
    <w:rsid w:val="009C5A38"/>
    <w:rsid w:val="009D27FF"/>
    <w:rsid w:val="009D3EC7"/>
    <w:rsid w:val="009E2945"/>
    <w:rsid w:val="009E4AE8"/>
    <w:rsid w:val="009E62AE"/>
    <w:rsid w:val="009E6ACE"/>
    <w:rsid w:val="009F0FC9"/>
    <w:rsid w:val="00A00302"/>
    <w:rsid w:val="00A05145"/>
    <w:rsid w:val="00A05F28"/>
    <w:rsid w:val="00A23399"/>
    <w:rsid w:val="00A25D53"/>
    <w:rsid w:val="00A51962"/>
    <w:rsid w:val="00A701F7"/>
    <w:rsid w:val="00A724D0"/>
    <w:rsid w:val="00A82383"/>
    <w:rsid w:val="00A91297"/>
    <w:rsid w:val="00AA27F8"/>
    <w:rsid w:val="00AA2A58"/>
    <w:rsid w:val="00AB084F"/>
    <w:rsid w:val="00AB280E"/>
    <w:rsid w:val="00AB4320"/>
    <w:rsid w:val="00AB7D15"/>
    <w:rsid w:val="00AC1403"/>
    <w:rsid w:val="00AC70FD"/>
    <w:rsid w:val="00AC7B7D"/>
    <w:rsid w:val="00AF0580"/>
    <w:rsid w:val="00AF2EDD"/>
    <w:rsid w:val="00AF6BF2"/>
    <w:rsid w:val="00B037F4"/>
    <w:rsid w:val="00B06286"/>
    <w:rsid w:val="00B15DFC"/>
    <w:rsid w:val="00B24F77"/>
    <w:rsid w:val="00B32501"/>
    <w:rsid w:val="00B52F7C"/>
    <w:rsid w:val="00B55C6C"/>
    <w:rsid w:val="00B66E02"/>
    <w:rsid w:val="00B66EAB"/>
    <w:rsid w:val="00B71271"/>
    <w:rsid w:val="00B85028"/>
    <w:rsid w:val="00BC7DCE"/>
    <w:rsid w:val="00BD4DE3"/>
    <w:rsid w:val="00BD7E74"/>
    <w:rsid w:val="00BF660D"/>
    <w:rsid w:val="00C03BE2"/>
    <w:rsid w:val="00C148DD"/>
    <w:rsid w:val="00C2249D"/>
    <w:rsid w:val="00C4112B"/>
    <w:rsid w:val="00C43188"/>
    <w:rsid w:val="00C44DFD"/>
    <w:rsid w:val="00C4735D"/>
    <w:rsid w:val="00C50071"/>
    <w:rsid w:val="00C50205"/>
    <w:rsid w:val="00C54DF4"/>
    <w:rsid w:val="00C57338"/>
    <w:rsid w:val="00C726B3"/>
    <w:rsid w:val="00C73C7D"/>
    <w:rsid w:val="00C8523F"/>
    <w:rsid w:val="00CA22A4"/>
    <w:rsid w:val="00CB153A"/>
    <w:rsid w:val="00D040AB"/>
    <w:rsid w:val="00D136B3"/>
    <w:rsid w:val="00D16BF1"/>
    <w:rsid w:val="00D34DBF"/>
    <w:rsid w:val="00D522B0"/>
    <w:rsid w:val="00D60B9D"/>
    <w:rsid w:val="00D61F6B"/>
    <w:rsid w:val="00D763F3"/>
    <w:rsid w:val="00D85086"/>
    <w:rsid w:val="00DB568E"/>
    <w:rsid w:val="00DC204D"/>
    <w:rsid w:val="00DC3AAA"/>
    <w:rsid w:val="00DD7CCB"/>
    <w:rsid w:val="00DF0C90"/>
    <w:rsid w:val="00DF44F1"/>
    <w:rsid w:val="00E05D46"/>
    <w:rsid w:val="00E14120"/>
    <w:rsid w:val="00E163D7"/>
    <w:rsid w:val="00E172A3"/>
    <w:rsid w:val="00E2037D"/>
    <w:rsid w:val="00E32206"/>
    <w:rsid w:val="00E52E2C"/>
    <w:rsid w:val="00E55C28"/>
    <w:rsid w:val="00E74A6A"/>
    <w:rsid w:val="00E76F65"/>
    <w:rsid w:val="00E94FDE"/>
    <w:rsid w:val="00E973C9"/>
    <w:rsid w:val="00EA0FEB"/>
    <w:rsid w:val="00EB1E98"/>
    <w:rsid w:val="00EB2317"/>
    <w:rsid w:val="00EC49D0"/>
    <w:rsid w:val="00EC79CE"/>
    <w:rsid w:val="00ED033E"/>
    <w:rsid w:val="00ED0C1F"/>
    <w:rsid w:val="00ED17B0"/>
    <w:rsid w:val="00ED1FE6"/>
    <w:rsid w:val="00EF3864"/>
    <w:rsid w:val="00EF4778"/>
    <w:rsid w:val="00EF5663"/>
    <w:rsid w:val="00F16DD6"/>
    <w:rsid w:val="00F3643B"/>
    <w:rsid w:val="00F3729A"/>
    <w:rsid w:val="00F4195D"/>
    <w:rsid w:val="00F60876"/>
    <w:rsid w:val="00F62C8F"/>
    <w:rsid w:val="00F639A2"/>
    <w:rsid w:val="00F76DB3"/>
    <w:rsid w:val="00F95D41"/>
    <w:rsid w:val="00FD1677"/>
    <w:rsid w:val="00FD1D54"/>
    <w:rsid w:val="00FD309D"/>
    <w:rsid w:val="00FE1FC4"/>
    <w:rsid w:val="00FE4049"/>
    <w:rsid w:val="00FE4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 w:type="paragraph" w:styleId="Liststycke">
    <w:name w:val="List Paragraph"/>
    <w:basedOn w:val="Normal"/>
    <w:uiPriority w:val="34"/>
    <w:qFormat/>
    <w:rsid w:val="00A23399"/>
    <w:pPr>
      <w:spacing w:after="200" w:line="276" w:lineRule="auto"/>
      <w:ind w:left="720"/>
      <w:contextualSpacing/>
    </w:pPr>
  </w:style>
  <w:style w:type="paragraph" w:customStyle="1" w:styleId="Normal2">
    <w:name w:val="Normal2"/>
    <w:basedOn w:val="Normal"/>
    <w:rsid w:val="000F0F9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92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jobedomning.fisk@jordbruksverk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3</Pages>
  <Words>1180</Words>
  <Characters>6254</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145</cp:revision>
  <cp:lastPrinted>2020-06-15T11:55:00Z</cp:lastPrinted>
  <dcterms:created xsi:type="dcterms:W3CDTF">2020-06-15T11:07:00Z</dcterms:created>
  <dcterms:modified xsi:type="dcterms:W3CDTF">2021-05-04T11:19:00Z</dcterms:modified>
</cp:coreProperties>
</file>